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FEEF" w14:textId="59BB5FBF" w:rsidR="000B0512" w:rsidRDefault="002417B7" w:rsidP="002417B7">
      <w:pPr>
        <w:pStyle w:val="2"/>
      </w:pPr>
      <w:r>
        <w:t>МИНИСТЕРСТВО ИМУЩЕСТВЕННЫХ И ЗЕМЕЛЬНЫХ ОТНОШЕНИЙ ЧЕЧЕНСКОЙ РЕСПУБЛИКИ</w:t>
      </w:r>
    </w:p>
    <w:p w14:paraId="7AD4D673" w14:textId="4366C8BB" w:rsidR="002417B7" w:rsidRDefault="002417B7" w:rsidP="002417B7">
      <w:pPr>
        <w:spacing w:line="240" w:lineRule="exact"/>
        <w:jc w:val="center"/>
      </w:pPr>
      <w:r>
        <w:t>РАСПОРЯЖЕНИЕ</w:t>
      </w:r>
    </w:p>
    <w:p w14:paraId="7F0D32FC" w14:textId="0024A5A0" w:rsidR="002417B7" w:rsidRPr="002417B7" w:rsidRDefault="002417B7" w:rsidP="002417B7">
      <w:pPr>
        <w:tabs>
          <w:tab w:val="left" w:pos="3969"/>
          <w:tab w:val="left" w:pos="8222"/>
        </w:tabs>
        <w:spacing w:line="240" w:lineRule="exact"/>
        <w:jc w:val="both"/>
        <w:rPr>
          <w:b/>
        </w:rPr>
      </w:pPr>
      <w:r w:rsidRPr="002417B7">
        <w:rPr>
          <w:b/>
        </w:rPr>
        <w:t>«</w:t>
      </w:r>
      <w:r w:rsidRPr="002417B7">
        <w:rPr>
          <w:b/>
          <w:u w:val="single"/>
        </w:rPr>
        <w:t>12</w:t>
      </w:r>
      <w:r w:rsidRPr="002417B7">
        <w:rPr>
          <w:b/>
        </w:rPr>
        <w:t xml:space="preserve">» </w:t>
      </w:r>
      <w:r w:rsidRPr="002417B7">
        <w:rPr>
          <w:b/>
          <w:u w:val="single"/>
        </w:rPr>
        <w:t>январ</w:t>
      </w:r>
      <w:r w:rsidRPr="00454E0A">
        <w:rPr>
          <w:b/>
          <w:u w:val="single"/>
        </w:rPr>
        <w:t>я</w:t>
      </w:r>
      <w:r w:rsidRPr="002417B7">
        <w:rPr>
          <w:b/>
        </w:rPr>
        <w:t xml:space="preserve"> 20</w:t>
      </w:r>
      <w:r w:rsidRPr="002417B7">
        <w:rPr>
          <w:b/>
          <w:u w:val="single"/>
        </w:rPr>
        <w:t>18</w:t>
      </w:r>
      <w:r w:rsidRPr="002417B7">
        <w:rPr>
          <w:b/>
        </w:rPr>
        <w:t xml:space="preserve"> г.</w:t>
      </w:r>
      <w:r w:rsidRPr="002417B7">
        <w:rPr>
          <w:b/>
        </w:rPr>
        <w:tab/>
        <w:t>г. Грозный</w:t>
      </w:r>
      <w:r w:rsidRPr="002417B7">
        <w:rPr>
          <w:b/>
        </w:rPr>
        <w:tab/>
        <w:t xml:space="preserve">№ </w:t>
      </w:r>
      <w:r w:rsidRPr="002417B7">
        <w:rPr>
          <w:b/>
          <w:u w:val="single"/>
        </w:rPr>
        <w:t>12-АИ</w:t>
      </w:r>
    </w:p>
    <w:p w14:paraId="18F29BE8" w14:textId="1129E95E" w:rsidR="002417B7" w:rsidRPr="002417B7" w:rsidRDefault="002417B7" w:rsidP="002417B7">
      <w:pPr>
        <w:pStyle w:val="a4"/>
        <w:spacing w:line="240" w:lineRule="exact"/>
        <w:jc w:val="center"/>
        <w:rPr>
          <w:b/>
        </w:rPr>
      </w:pPr>
      <w:r w:rsidRPr="002417B7">
        <w:rPr>
          <w:b/>
        </w:rPr>
        <w:t>О согласовании Устава Государственного бюджетного учреждения Чеченской Республики «Государственная кадастровая оценка и организация торгов недвижимости»</w:t>
      </w:r>
    </w:p>
    <w:p w14:paraId="0FEA8422" w14:textId="0959DBD3" w:rsidR="002417B7" w:rsidRDefault="002417B7" w:rsidP="009510F9">
      <w:pPr>
        <w:pStyle w:val="a6"/>
      </w:pPr>
      <w:r>
        <w:t xml:space="preserve">Во исполнение </w:t>
      </w:r>
      <w:hyperlink r:id="rId5" w:history="1">
        <w:r w:rsidRPr="009510F9">
          <w:rPr>
            <w:rStyle w:val="a9"/>
          </w:rPr>
          <w:t>распоряжения Правительства Чеченской Республики № 356-р от 28.12.2017 г.</w:t>
        </w:r>
      </w:hyperlink>
      <w:r>
        <w:t xml:space="preserve">, в </w:t>
      </w:r>
      <w:r w:rsidR="00640A04">
        <w:t xml:space="preserve">соответствии с постановлением Правительства Чеченской Республики от 09.11.2010 г. № 203 «Об утверждении порядка создания, реорганизации, изменения типа и </w:t>
      </w:r>
      <w:r w:rsidR="009510F9">
        <w:t>ликвидации</w:t>
      </w:r>
      <w:r w:rsidR="00640A04">
        <w:t xml:space="preserve"> государственных учреждений Чеченской Республики»</w:t>
      </w:r>
      <w:r w:rsidR="009510F9">
        <w:t>:</w:t>
      </w:r>
    </w:p>
    <w:p w14:paraId="3B5F182F" w14:textId="2282A3EF" w:rsidR="009510F9" w:rsidRDefault="009510F9" w:rsidP="009510F9">
      <w:pPr>
        <w:spacing w:line="240" w:lineRule="auto"/>
        <w:ind w:firstLine="709"/>
        <w:jc w:val="both"/>
      </w:pPr>
      <w:r>
        <w:t>1. Согласовать Устав Государственного бюджетного учреждения Чеченской Республики «Государственная кадастровая оценка и организация торгов недвижимости».</w:t>
      </w:r>
    </w:p>
    <w:p w14:paraId="08D7C592" w14:textId="20570EE1" w:rsidR="009510F9" w:rsidRDefault="009510F9" w:rsidP="009510F9">
      <w:pPr>
        <w:pStyle w:val="a6"/>
      </w:pPr>
      <w:r>
        <w:t>2. Руководителю Государственного бюджетного учреждения Чеченской Республики «Государственная кадастровая оценка и организация торгов недвижимости» в течение 10 дней после регистрации в Управлении Федеральной налоговой службы Российской Федерации по Чеченской Республике представить один экземпляр Устава в министерство имущественных и земельных отношений Чеченской Республики.</w:t>
      </w:r>
    </w:p>
    <w:p w14:paraId="46E290B9" w14:textId="1806A5E7" w:rsidR="009510F9" w:rsidRDefault="009510F9" w:rsidP="009510F9">
      <w:pPr>
        <w:spacing w:line="240" w:lineRule="auto"/>
        <w:ind w:firstLine="709"/>
        <w:jc w:val="both"/>
      </w:pPr>
      <w:r>
        <w:t xml:space="preserve">3. Контроль за исполнением настоящего распоряжения возложить на заместителя министра имущественных и земельных отношений Чеченской Республики И.А. </w:t>
      </w:r>
      <w:proofErr w:type="spellStart"/>
      <w:r>
        <w:t>Эдилова</w:t>
      </w:r>
      <w:proofErr w:type="spellEnd"/>
      <w:r>
        <w:t>.</w:t>
      </w:r>
    </w:p>
    <w:p w14:paraId="521744A4" w14:textId="05C72CB7" w:rsidR="009510F9" w:rsidRDefault="009510F9" w:rsidP="009510F9">
      <w:pPr>
        <w:spacing w:line="240" w:lineRule="auto"/>
        <w:ind w:firstLine="709"/>
        <w:jc w:val="both"/>
      </w:pPr>
      <w:r>
        <w:t>4. Настоящее распоряжение вступает в силу со дня подписания.</w:t>
      </w:r>
    </w:p>
    <w:p w14:paraId="450B0B19" w14:textId="42D417A5" w:rsidR="009510F9" w:rsidRDefault="009510F9" w:rsidP="009510F9">
      <w:pPr>
        <w:tabs>
          <w:tab w:val="left" w:pos="7371"/>
        </w:tabs>
        <w:spacing w:line="240" w:lineRule="auto"/>
        <w:jc w:val="both"/>
      </w:pPr>
      <w:r>
        <w:t>Министр</w:t>
      </w:r>
      <w:r>
        <w:tab/>
        <w:t xml:space="preserve">А.С. </w:t>
      </w:r>
      <w:proofErr w:type="spellStart"/>
      <w:r>
        <w:t>Ирасханов</w:t>
      </w:r>
      <w:proofErr w:type="spellEnd"/>
    </w:p>
    <w:p w14:paraId="5D9BE291" w14:textId="4CEF43BA" w:rsidR="009510F9" w:rsidRDefault="009510F9" w:rsidP="009510F9">
      <w:pPr>
        <w:tabs>
          <w:tab w:val="left" w:pos="7371"/>
        </w:tabs>
        <w:spacing w:line="240" w:lineRule="auto"/>
        <w:jc w:val="both"/>
      </w:pPr>
      <w:r>
        <w:br w:type="page"/>
      </w:r>
    </w:p>
    <w:p w14:paraId="12061475" w14:textId="4728A1E7" w:rsidR="009510F9" w:rsidRDefault="001E74AE" w:rsidP="001E74AE">
      <w:pPr>
        <w:tabs>
          <w:tab w:val="left" w:pos="7371"/>
        </w:tabs>
        <w:spacing w:line="240" w:lineRule="exact"/>
        <w:ind w:left="4956"/>
      </w:pPr>
      <w:r>
        <w:lastRenderedPageBreak/>
        <w:t>УТВЕРЖДЕН:</w:t>
      </w:r>
    </w:p>
    <w:p w14:paraId="024B14AA" w14:textId="7643D026" w:rsidR="009510F9" w:rsidRDefault="009510F9" w:rsidP="001E74AE">
      <w:pPr>
        <w:pStyle w:val="21"/>
      </w:pPr>
      <w:r>
        <w:t>распоряжение Министерства имущественных и земельных отношений Чеченской Республики</w:t>
      </w:r>
    </w:p>
    <w:p w14:paraId="21A093F7" w14:textId="625FD22A" w:rsidR="009510F9" w:rsidRDefault="009510F9" w:rsidP="001E74AE">
      <w:pPr>
        <w:tabs>
          <w:tab w:val="left" w:pos="7371"/>
        </w:tabs>
        <w:spacing w:line="240" w:lineRule="exact"/>
        <w:ind w:left="4956"/>
      </w:pPr>
      <w:r>
        <w:t>от «</w:t>
      </w:r>
      <w:r w:rsidRPr="001E74AE">
        <w:rPr>
          <w:u w:val="single"/>
        </w:rPr>
        <w:t>12</w:t>
      </w:r>
      <w:r>
        <w:t xml:space="preserve">» </w:t>
      </w:r>
      <w:r w:rsidRPr="001E74AE">
        <w:rPr>
          <w:u w:val="single"/>
        </w:rPr>
        <w:t>01</w:t>
      </w:r>
      <w:r>
        <w:t xml:space="preserve"> 20</w:t>
      </w:r>
      <w:r w:rsidRPr="001E74AE">
        <w:rPr>
          <w:u w:val="single"/>
        </w:rPr>
        <w:t>18</w:t>
      </w:r>
      <w:r>
        <w:t xml:space="preserve"> г. № </w:t>
      </w:r>
      <w:r w:rsidRPr="001E74AE">
        <w:rPr>
          <w:u w:val="single"/>
        </w:rPr>
        <w:t>12-АИ</w:t>
      </w:r>
    </w:p>
    <w:p w14:paraId="1655E826" w14:textId="77777777" w:rsidR="001E74AE" w:rsidRDefault="001E74AE" w:rsidP="001E74AE">
      <w:pPr>
        <w:tabs>
          <w:tab w:val="left" w:pos="7371"/>
        </w:tabs>
        <w:spacing w:line="240" w:lineRule="auto"/>
        <w:jc w:val="center"/>
      </w:pPr>
    </w:p>
    <w:p w14:paraId="3A85090F" w14:textId="77777777" w:rsidR="001E74AE" w:rsidRDefault="001E74AE" w:rsidP="001E74AE">
      <w:pPr>
        <w:tabs>
          <w:tab w:val="left" w:pos="7371"/>
        </w:tabs>
        <w:spacing w:line="240" w:lineRule="auto"/>
        <w:jc w:val="center"/>
      </w:pPr>
    </w:p>
    <w:p w14:paraId="0F9F4055" w14:textId="77777777" w:rsidR="001E74AE" w:rsidRDefault="001E74AE" w:rsidP="001E74AE">
      <w:pPr>
        <w:tabs>
          <w:tab w:val="left" w:pos="7371"/>
        </w:tabs>
        <w:spacing w:line="240" w:lineRule="auto"/>
        <w:jc w:val="center"/>
      </w:pPr>
    </w:p>
    <w:p w14:paraId="513E5959" w14:textId="77777777" w:rsidR="001E74AE" w:rsidRDefault="001E74AE" w:rsidP="001E74AE">
      <w:pPr>
        <w:tabs>
          <w:tab w:val="left" w:pos="7371"/>
        </w:tabs>
        <w:spacing w:line="240" w:lineRule="auto"/>
        <w:jc w:val="center"/>
      </w:pPr>
    </w:p>
    <w:p w14:paraId="127916F7" w14:textId="77777777" w:rsidR="001E74AE" w:rsidRDefault="001E74AE" w:rsidP="001E74AE">
      <w:pPr>
        <w:tabs>
          <w:tab w:val="left" w:pos="7371"/>
        </w:tabs>
        <w:spacing w:line="240" w:lineRule="auto"/>
        <w:jc w:val="center"/>
      </w:pPr>
    </w:p>
    <w:p w14:paraId="2F92AD6D" w14:textId="77777777" w:rsidR="001E74AE" w:rsidRDefault="001E74AE" w:rsidP="001E74AE">
      <w:pPr>
        <w:tabs>
          <w:tab w:val="left" w:pos="7371"/>
        </w:tabs>
        <w:spacing w:line="240" w:lineRule="auto"/>
        <w:jc w:val="center"/>
      </w:pPr>
    </w:p>
    <w:p w14:paraId="7C89B0EA" w14:textId="77777777" w:rsidR="001E74AE" w:rsidRDefault="001E74AE" w:rsidP="001E74AE">
      <w:pPr>
        <w:tabs>
          <w:tab w:val="left" w:pos="7371"/>
        </w:tabs>
        <w:spacing w:line="240" w:lineRule="auto"/>
        <w:jc w:val="center"/>
      </w:pPr>
    </w:p>
    <w:p w14:paraId="5B281CDE" w14:textId="77777777" w:rsidR="001E74AE" w:rsidRDefault="001E74AE" w:rsidP="001E74AE">
      <w:pPr>
        <w:tabs>
          <w:tab w:val="left" w:pos="7371"/>
        </w:tabs>
        <w:spacing w:line="240" w:lineRule="auto"/>
        <w:jc w:val="center"/>
      </w:pPr>
    </w:p>
    <w:p w14:paraId="4BCF942B" w14:textId="4954F42C" w:rsidR="009510F9" w:rsidRPr="001E74AE" w:rsidRDefault="001E74AE" w:rsidP="001E74AE">
      <w:pPr>
        <w:tabs>
          <w:tab w:val="left" w:pos="7371"/>
        </w:tabs>
        <w:spacing w:line="240" w:lineRule="auto"/>
        <w:jc w:val="center"/>
        <w:rPr>
          <w:b/>
        </w:rPr>
      </w:pPr>
      <w:r w:rsidRPr="001E74AE">
        <w:rPr>
          <w:b/>
        </w:rPr>
        <w:t>УСТАВ</w:t>
      </w:r>
    </w:p>
    <w:p w14:paraId="5F964783" w14:textId="7FC27B02" w:rsidR="009510F9" w:rsidRPr="001E74AE" w:rsidRDefault="009510F9" w:rsidP="001E74AE">
      <w:pPr>
        <w:pStyle w:val="a4"/>
        <w:tabs>
          <w:tab w:val="left" w:pos="7371"/>
        </w:tabs>
        <w:jc w:val="center"/>
        <w:rPr>
          <w:b/>
        </w:rPr>
      </w:pPr>
      <w:r w:rsidRPr="001E74AE">
        <w:rPr>
          <w:b/>
        </w:rPr>
        <w:t>Государственного бюджетного учреждения</w:t>
      </w:r>
      <w:r w:rsidR="001E74AE">
        <w:rPr>
          <w:b/>
        </w:rPr>
        <w:br/>
      </w:r>
      <w:r w:rsidRPr="001E74AE">
        <w:rPr>
          <w:b/>
        </w:rPr>
        <w:t xml:space="preserve"> Чеченской Республики</w:t>
      </w:r>
      <w:r w:rsidR="001E74AE">
        <w:rPr>
          <w:b/>
        </w:rPr>
        <w:br/>
      </w:r>
      <w:r w:rsidRPr="001E74AE">
        <w:rPr>
          <w:b/>
        </w:rPr>
        <w:t xml:space="preserve"> «Государственная кадастровая оценка</w:t>
      </w:r>
      <w:r w:rsidR="001E74AE">
        <w:rPr>
          <w:b/>
        </w:rPr>
        <w:br/>
      </w:r>
      <w:r w:rsidRPr="001E74AE">
        <w:rPr>
          <w:b/>
        </w:rPr>
        <w:t xml:space="preserve"> и организация торгов недвижимости»</w:t>
      </w:r>
    </w:p>
    <w:p w14:paraId="07C519A6" w14:textId="77777777" w:rsidR="001E74AE" w:rsidRDefault="001E74AE" w:rsidP="001E74AE">
      <w:pPr>
        <w:tabs>
          <w:tab w:val="left" w:pos="7371"/>
        </w:tabs>
        <w:spacing w:line="240" w:lineRule="auto"/>
        <w:jc w:val="center"/>
      </w:pPr>
    </w:p>
    <w:p w14:paraId="50B6285F" w14:textId="77777777" w:rsidR="001E74AE" w:rsidRDefault="001E74AE" w:rsidP="001E74AE">
      <w:pPr>
        <w:tabs>
          <w:tab w:val="left" w:pos="7371"/>
        </w:tabs>
        <w:spacing w:line="240" w:lineRule="auto"/>
        <w:jc w:val="center"/>
      </w:pPr>
    </w:p>
    <w:p w14:paraId="2A21E71F" w14:textId="77777777" w:rsidR="001E74AE" w:rsidRDefault="001E74AE" w:rsidP="001E74AE">
      <w:pPr>
        <w:tabs>
          <w:tab w:val="left" w:pos="7371"/>
        </w:tabs>
        <w:spacing w:line="240" w:lineRule="auto"/>
        <w:jc w:val="center"/>
      </w:pPr>
    </w:p>
    <w:p w14:paraId="7BF115D3" w14:textId="77777777" w:rsidR="001E74AE" w:rsidRDefault="001E74AE" w:rsidP="001E74AE">
      <w:pPr>
        <w:tabs>
          <w:tab w:val="left" w:pos="7371"/>
        </w:tabs>
        <w:spacing w:line="240" w:lineRule="auto"/>
        <w:jc w:val="center"/>
      </w:pPr>
    </w:p>
    <w:p w14:paraId="10B0112C" w14:textId="77777777" w:rsidR="001E74AE" w:rsidRDefault="001E74AE" w:rsidP="001E74AE">
      <w:pPr>
        <w:tabs>
          <w:tab w:val="left" w:pos="7371"/>
        </w:tabs>
        <w:spacing w:line="240" w:lineRule="auto"/>
        <w:jc w:val="center"/>
      </w:pPr>
    </w:p>
    <w:p w14:paraId="152C8B9C" w14:textId="77777777" w:rsidR="001E74AE" w:rsidRDefault="001E74AE" w:rsidP="001E74AE">
      <w:pPr>
        <w:tabs>
          <w:tab w:val="left" w:pos="7371"/>
        </w:tabs>
        <w:spacing w:line="240" w:lineRule="auto"/>
        <w:jc w:val="center"/>
      </w:pPr>
    </w:p>
    <w:p w14:paraId="0B281A2F" w14:textId="77777777" w:rsidR="001E74AE" w:rsidRDefault="001E74AE" w:rsidP="001E74AE">
      <w:pPr>
        <w:tabs>
          <w:tab w:val="left" w:pos="7371"/>
        </w:tabs>
        <w:spacing w:line="240" w:lineRule="auto"/>
        <w:jc w:val="center"/>
      </w:pPr>
    </w:p>
    <w:p w14:paraId="25CB44E5" w14:textId="77777777" w:rsidR="001E74AE" w:rsidRDefault="001E74AE" w:rsidP="001E74AE">
      <w:pPr>
        <w:tabs>
          <w:tab w:val="left" w:pos="7371"/>
        </w:tabs>
        <w:spacing w:line="240" w:lineRule="auto"/>
        <w:jc w:val="center"/>
      </w:pPr>
    </w:p>
    <w:p w14:paraId="70010565" w14:textId="77777777" w:rsidR="001E74AE" w:rsidRDefault="001E74AE" w:rsidP="001E74AE">
      <w:pPr>
        <w:tabs>
          <w:tab w:val="left" w:pos="7371"/>
        </w:tabs>
        <w:spacing w:line="240" w:lineRule="auto"/>
        <w:jc w:val="center"/>
      </w:pPr>
    </w:p>
    <w:p w14:paraId="0A202CD7" w14:textId="77777777" w:rsidR="001E74AE" w:rsidRDefault="001E74AE" w:rsidP="001E74AE">
      <w:pPr>
        <w:tabs>
          <w:tab w:val="left" w:pos="7371"/>
        </w:tabs>
        <w:spacing w:line="240" w:lineRule="auto"/>
        <w:jc w:val="center"/>
      </w:pPr>
    </w:p>
    <w:p w14:paraId="2EAD3E70" w14:textId="77777777" w:rsidR="001E74AE" w:rsidRDefault="001E74AE" w:rsidP="001E74AE">
      <w:pPr>
        <w:tabs>
          <w:tab w:val="left" w:pos="7371"/>
        </w:tabs>
        <w:spacing w:line="240" w:lineRule="auto"/>
        <w:jc w:val="center"/>
      </w:pPr>
    </w:p>
    <w:p w14:paraId="2835A64E" w14:textId="77777777" w:rsidR="001E74AE" w:rsidRDefault="001E74AE" w:rsidP="001E74AE">
      <w:pPr>
        <w:tabs>
          <w:tab w:val="left" w:pos="7371"/>
        </w:tabs>
        <w:spacing w:line="240" w:lineRule="auto"/>
        <w:jc w:val="center"/>
      </w:pPr>
    </w:p>
    <w:p w14:paraId="0AE012B6" w14:textId="77777777" w:rsidR="001E74AE" w:rsidRDefault="001E74AE" w:rsidP="001E74AE">
      <w:pPr>
        <w:tabs>
          <w:tab w:val="left" w:pos="7371"/>
        </w:tabs>
        <w:spacing w:line="240" w:lineRule="auto"/>
        <w:jc w:val="center"/>
      </w:pPr>
    </w:p>
    <w:p w14:paraId="4FFC0BAE" w14:textId="77777777" w:rsidR="001E74AE" w:rsidRDefault="001E74AE" w:rsidP="001E74AE">
      <w:pPr>
        <w:tabs>
          <w:tab w:val="left" w:pos="7371"/>
        </w:tabs>
        <w:spacing w:line="240" w:lineRule="auto"/>
        <w:jc w:val="center"/>
      </w:pPr>
    </w:p>
    <w:p w14:paraId="7453DC85" w14:textId="513A9892" w:rsidR="009510F9" w:rsidRDefault="001E74AE" w:rsidP="001E74AE">
      <w:pPr>
        <w:tabs>
          <w:tab w:val="left" w:pos="7371"/>
        </w:tabs>
        <w:spacing w:line="240" w:lineRule="auto"/>
        <w:jc w:val="center"/>
      </w:pPr>
      <w:r>
        <w:t>г</w:t>
      </w:r>
      <w:r w:rsidR="009510F9">
        <w:t>. Грозный</w:t>
      </w:r>
      <w:r w:rsidR="009510F9">
        <w:br w:type="page"/>
      </w:r>
    </w:p>
    <w:p w14:paraId="28A819D9" w14:textId="0153A22E" w:rsidR="009510F9" w:rsidRDefault="001E74AE" w:rsidP="000C2424">
      <w:pPr>
        <w:tabs>
          <w:tab w:val="left" w:pos="7371"/>
        </w:tabs>
        <w:spacing w:before="240" w:line="240" w:lineRule="auto"/>
        <w:ind w:firstLine="709"/>
        <w:jc w:val="center"/>
      </w:pPr>
      <w:r>
        <w:lastRenderedPageBreak/>
        <w:t>1. Общие положения</w:t>
      </w:r>
    </w:p>
    <w:p w14:paraId="00817783" w14:textId="62318231" w:rsidR="001E74AE" w:rsidRDefault="001E74AE" w:rsidP="003938F8">
      <w:pPr>
        <w:tabs>
          <w:tab w:val="left" w:pos="7371"/>
        </w:tabs>
        <w:spacing w:after="0" w:line="240" w:lineRule="auto"/>
        <w:ind w:firstLine="709"/>
        <w:jc w:val="both"/>
      </w:pPr>
      <w:r>
        <w:t xml:space="preserve">1.1. Государственное бюджетное учреждение Чеченской Республики «Государственная кадастровая оценка и организация торгов недвижимости» (далее – Учреждение) создано на основании </w:t>
      </w:r>
      <w:hyperlink r:id="rId6" w:history="1">
        <w:r w:rsidRPr="001E74AE">
          <w:rPr>
            <w:rStyle w:val="a9"/>
          </w:rPr>
          <w:t>распоряжения Правительства Чеченской Республики от 28.12.2017 № 356-р «О мерах по реализации на территории Чеченской Республики Федерального закона от 3 июля 2016 года № 237-ФЗ «О государственной кадастровой оценке»</w:t>
        </w:r>
      </w:hyperlink>
      <w:r>
        <w:t xml:space="preserve"> путем изменения типа существующего Государственного казенного специализированного учреждения «Фонд имущества Чеченской Республики».</w:t>
      </w:r>
    </w:p>
    <w:p w14:paraId="632FC12A" w14:textId="06D7AE96" w:rsidR="001E74AE" w:rsidRDefault="001E74AE" w:rsidP="003938F8">
      <w:pPr>
        <w:tabs>
          <w:tab w:val="left" w:pos="7371"/>
        </w:tabs>
        <w:spacing w:after="0" w:line="240" w:lineRule="auto"/>
        <w:ind w:firstLine="709"/>
        <w:jc w:val="both"/>
      </w:pPr>
      <w:r>
        <w:t>1.2. Наименование Учреждения:</w:t>
      </w:r>
    </w:p>
    <w:p w14:paraId="1B51628C" w14:textId="254A9076" w:rsidR="001E74AE" w:rsidRDefault="00A7689E" w:rsidP="003938F8">
      <w:pPr>
        <w:tabs>
          <w:tab w:val="left" w:pos="7371"/>
        </w:tabs>
        <w:spacing w:after="0" w:line="240" w:lineRule="auto"/>
        <w:ind w:firstLine="709"/>
        <w:jc w:val="both"/>
      </w:pPr>
      <w:r>
        <w:t>п</w:t>
      </w:r>
      <w:r w:rsidR="001E74AE">
        <w:t>олное: Государственное бюджетное учреждение Чеченской Республики «Государственная кадастровая оценка и организация торгов недвижимости»</w:t>
      </w:r>
      <w:r>
        <w:t>;</w:t>
      </w:r>
    </w:p>
    <w:p w14:paraId="6EE2DC5D" w14:textId="3C0B84CB" w:rsidR="00A7689E" w:rsidRDefault="00A7689E" w:rsidP="003938F8">
      <w:pPr>
        <w:tabs>
          <w:tab w:val="left" w:pos="7371"/>
        </w:tabs>
        <w:spacing w:after="0" w:line="240" w:lineRule="auto"/>
        <w:ind w:firstLine="709"/>
        <w:jc w:val="both"/>
      </w:pPr>
      <w:r>
        <w:t>сокращенное: ГБУ ЧР «ГКО и ОТН».</w:t>
      </w:r>
    </w:p>
    <w:p w14:paraId="20F23EAF" w14:textId="32500E0C" w:rsidR="00A7689E" w:rsidRDefault="00A7689E" w:rsidP="003938F8">
      <w:pPr>
        <w:tabs>
          <w:tab w:val="left" w:pos="7371"/>
        </w:tabs>
        <w:spacing w:after="0" w:line="240" w:lineRule="auto"/>
        <w:ind w:firstLine="709"/>
        <w:jc w:val="both"/>
      </w:pPr>
      <w:r>
        <w:t>1.3. Учредителем Учреждения является Чеченская Республика в лице Министерства имущественных и земельных отношений Чеченской Республики (далее – Учредитель), осуществляющего функции и полномочии Учредителя Учреждения в соответствии с федеральными законами, законами Чеченской Республики, нормативными правовыми актами Правительства Чеченской Республики.</w:t>
      </w:r>
    </w:p>
    <w:p w14:paraId="4437C21E" w14:textId="400C3F98" w:rsidR="00A7689E" w:rsidRDefault="00A7689E" w:rsidP="003938F8">
      <w:pPr>
        <w:tabs>
          <w:tab w:val="left" w:pos="7371"/>
        </w:tabs>
        <w:spacing w:after="0" w:line="240" w:lineRule="auto"/>
        <w:ind w:firstLine="709"/>
        <w:jc w:val="both"/>
      </w:pPr>
      <w:r>
        <w:t>1.4. Собственником имущества Учреждения является Чеченская Республика в лице Министерства имущественных и земельных отношений Чеченской Республики (далее – Собственник), которое осуществляет полномочия Собственника Учреждения в соответствии с законами Чеченской Республики, нормативными правовыми актами Правительства Чеченской Республики.</w:t>
      </w:r>
    </w:p>
    <w:p w14:paraId="30F080B0" w14:textId="69C6C55C" w:rsidR="00A7689E" w:rsidRDefault="00A7689E" w:rsidP="003938F8">
      <w:pPr>
        <w:tabs>
          <w:tab w:val="left" w:pos="7371"/>
        </w:tabs>
        <w:spacing w:after="0" w:line="240" w:lineRule="auto"/>
        <w:ind w:firstLine="709"/>
        <w:jc w:val="both"/>
      </w:pPr>
      <w:r>
        <w:t>Учреждение находится в ведении Министерства имущественных и земельных отношений Чеченской Республики, осуществляющего координацию и регулирование деятельности Учреждения.</w:t>
      </w:r>
    </w:p>
    <w:p w14:paraId="098E4A85" w14:textId="006E7C49" w:rsidR="00A7689E" w:rsidRDefault="002F0AA7" w:rsidP="003938F8">
      <w:pPr>
        <w:tabs>
          <w:tab w:val="left" w:pos="7371"/>
        </w:tabs>
        <w:spacing w:after="0" w:line="240" w:lineRule="auto"/>
        <w:ind w:firstLine="709"/>
        <w:jc w:val="both"/>
      </w:pPr>
      <w:r>
        <w:t xml:space="preserve">1.5. </w:t>
      </w:r>
      <w:r w:rsidR="00A7689E">
        <w:t>Учреждение является юридическим лицом, имеет обособленное имущество, самостоятельный баланс, лицевые счета, открытые в Управлении Федерального казначейства по Чеченской Республике, печать со своим наименованием, бланки, штампы. Учреждение от своего имени приобретает права</w:t>
      </w:r>
      <w:r>
        <w:t>, несет обязанности, выступает истцом и ответчиком в суде в соответствии с федеральными законами.</w:t>
      </w:r>
    </w:p>
    <w:p w14:paraId="4BEEFFC8" w14:textId="0EA79E49" w:rsidR="002F0AA7" w:rsidRDefault="007D5511" w:rsidP="003938F8">
      <w:pPr>
        <w:tabs>
          <w:tab w:val="left" w:pos="7371"/>
        </w:tabs>
        <w:spacing w:after="0" w:line="240" w:lineRule="auto"/>
        <w:ind w:firstLine="709"/>
        <w:jc w:val="both"/>
      </w:pPr>
      <w:r>
        <w:t xml:space="preserve">1.6.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w:t>
      </w:r>
      <w:proofErr w:type="spellStart"/>
      <w:r>
        <w:t>аткже</w:t>
      </w:r>
      <w:proofErr w:type="spellEnd"/>
      <w:r>
        <w:t xml:space="preserve"> недвижимого имущества.</w:t>
      </w:r>
    </w:p>
    <w:p w14:paraId="4F6FFED5" w14:textId="614EA38F" w:rsidR="007D5511" w:rsidRDefault="007D5511" w:rsidP="003938F8">
      <w:pPr>
        <w:tabs>
          <w:tab w:val="left" w:pos="7371"/>
        </w:tabs>
        <w:spacing w:after="0" w:line="240" w:lineRule="auto"/>
        <w:ind w:firstLine="709"/>
        <w:jc w:val="both"/>
      </w:pPr>
      <w:r>
        <w:lastRenderedPageBreak/>
        <w:t>1.7.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14:paraId="526E021E" w14:textId="675CB017" w:rsidR="007D5511" w:rsidRDefault="007D5511" w:rsidP="003938F8">
      <w:pPr>
        <w:tabs>
          <w:tab w:val="left" w:pos="7371"/>
        </w:tabs>
        <w:spacing w:after="0" w:line="240" w:lineRule="auto"/>
        <w:ind w:firstLine="709"/>
        <w:jc w:val="both"/>
      </w:pPr>
      <w:r>
        <w:t>1.8. Учреждение осуществляет свою деятельность в соответствии с федеральными законами и иными нормативными правовыми актами Российской Федерации, законами и иными нормативными правовыми актами Чеченской Республики, а также настоящим Уставом.</w:t>
      </w:r>
    </w:p>
    <w:p w14:paraId="69DC458F" w14:textId="4A8EEC05" w:rsidR="007D5511" w:rsidRDefault="007D5511" w:rsidP="003938F8">
      <w:pPr>
        <w:tabs>
          <w:tab w:val="left" w:pos="7371"/>
        </w:tabs>
        <w:spacing w:after="0" w:line="240" w:lineRule="auto"/>
        <w:ind w:firstLine="709"/>
        <w:jc w:val="both"/>
      </w:pPr>
      <w:r>
        <w:t xml:space="preserve">1.9. Учреждение является некоммерческой организацией – государственным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органов исполнительной власти </w:t>
      </w:r>
      <w:r w:rsidR="004056D6">
        <w:t>в сфере государственной кадастровой оценки и организации торгов недвижимости.</w:t>
      </w:r>
    </w:p>
    <w:p w14:paraId="68015401" w14:textId="6DA13053" w:rsidR="004056D6" w:rsidRDefault="004056D6" w:rsidP="003938F8">
      <w:pPr>
        <w:tabs>
          <w:tab w:val="left" w:pos="7371"/>
        </w:tabs>
        <w:spacing w:after="0" w:line="240" w:lineRule="auto"/>
        <w:ind w:firstLine="709"/>
        <w:jc w:val="both"/>
      </w:pPr>
      <w:r>
        <w:t>1.10. Место нахождения Учреждения:</w:t>
      </w:r>
    </w:p>
    <w:p w14:paraId="5BC7DB09" w14:textId="1B61FE89" w:rsidR="004056D6" w:rsidRDefault="004056D6" w:rsidP="003938F8">
      <w:pPr>
        <w:tabs>
          <w:tab w:val="left" w:pos="7371"/>
        </w:tabs>
        <w:spacing w:after="0" w:line="240" w:lineRule="auto"/>
        <w:ind w:firstLine="709"/>
        <w:jc w:val="both"/>
      </w:pPr>
      <w:r>
        <w:t>Юридический адрес: Российская Федерация, Чеченская Республика, город Грозный, ул. Гаражная, 10.</w:t>
      </w:r>
    </w:p>
    <w:p w14:paraId="196E9EB2" w14:textId="1F9BCEE1" w:rsidR="004056D6" w:rsidRDefault="004056D6" w:rsidP="003938F8">
      <w:pPr>
        <w:tabs>
          <w:tab w:val="left" w:pos="7371"/>
        </w:tabs>
        <w:spacing w:after="0" w:line="240" w:lineRule="auto"/>
        <w:ind w:firstLine="709"/>
        <w:jc w:val="both"/>
      </w:pPr>
      <w:r>
        <w:t>Фактический адрес: Российская Федерация, Чеченская Республика, город Грозный, улица Жуковского, 16А.</w:t>
      </w:r>
    </w:p>
    <w:p w14:paraId="375C50A6" w14:textId="553A4B30" w:rsidR="004056D6" w:rsidRDefault="004056D6" w:rsidP="000C2424">
      <w:pPr>
        <w:tabs>
          <w:tab w:val="left" w:pos="7371"/>
        </w:tabs>
        <w:spacing w:before="240" w:line="240" w:lineRule="auto"/>
        <w:ind w:firstLine="709"/>
        <w:jc w:val="both"/>
      </w:pPr>
      <w:r>
        <w:t>2. Предмет, цели и виды деятельности Учреждения</w:t>
      </w:r>
    </w:p>
    <w:p w14:paraId="13EF6817" w14:textId="5CA23EAB" w:rsidR="004056D6" w:rsidRDefault="004056D6" w:rsidP="003938F8">
      <w:pPr>
        <w:tabs>
          <w:tab w:val="left" w:pos="7371"/>
        </w:tabs>
        <w:spacing w:after="0" w:line="240" w:lineRule="auto"/>
        <w:ind w:firstLine="709"/>
        <w:jc w:val="both"/>
      </w:pPr>
      <w:r>
        <w:t>2.1. Учреждение создано Собственником для достижения следующих целей: определение кадастровой стоимости при проведении государственной кадастровой оценки на территории Чеченской Республики, организация торгов по продаже недвижимого имущества Чеченской Республики.</w:t>
      </w:r>
    </w:p>
    <w:p w14:paraId="574B2067" w14:textId="79E86CA3" w:rsidR="004056D6" w:rsidRDefault="004056D6" w:rsidP="003938F8">
      <w:pPr>
        <w:tabs>
          <w:tab w:val="left" w:pos="7371"/>
        </w:tabs>
        <w:spacing w:after="0" w:line="240" w:lineRule="auto"/>
        <w:ind w:firstLine="709"/>
        <w:jc w:val="both"/>
      </w:pPr>
      <w:r>
        <w:t>Предметом деятельности Учреждения являются: осуществление на территории Чеченской Республики полномочий, связанных с определением кадастровой стоимости, предусмотренных Федеральным законом «О государственной кадастровой оценке» и осуществление полномочий продавца приватизируемого государственного имущества Чеченской Республики.</w:t>
      </w:r>
    </w:p>
    <w:p w14:paraId="1A40152F" w14:textId="5607760B" w:rsidR="004056D6" w:rsidRDefault="004056D6" w:rsidP="003938F8">
      <w:pPr>
        <w:tabs>
          <w:tab w:val="left" w:pos="7371"/>
        </w:tabs>
        <w:spacing w:after="0" w:line="240" w:lineRule="auto"/>
        <w:ind w:firstLine="709"/>
        <w:jc w:val="both"/>
      </w:pPr>
      <w:r>
        <w:t xml:space="preserve">2.2. Для достижения целей, указанных в пункте 2.1 настоящего Устава, Учреждение осуществляет в установленном законодательством Российской Федерации, Чеченской Республики и нормативными правовыми актами Правительства Чеченской республики </w:t>
      </w:r>
      <w:r w:rsidRPr="004056D6">
        <w:rPr>
          <w:color w:val="FF0000"/>
        </w:rPr>
        <w:t>порядке</w:t>
      </w:r>
      <w:r>
        <w:t xml:space="preserve"> основные виды деятельности:</w:t>
      </w:r>
    </w:p>
    <w:p w14:paraId="77485B49" w14:textId="48D61DF7" w:rsidR="004056D6" w:rsidRDefault="004056D6" w:rsidP="003938F8">
      <w:pPr>
        <w:tabs>
          <w:tab w:val="left" w:pos="7371"/>
        </w:tabs>
        <w:spacing w:after="0" w:line="240" w:lineRule="auto"/>
        <w:ind w:firstLine="709"/>
        <w:jc w:val="both"/>
      </w:pPr>
      <w:r>
        <w:t>1) Сбор, обработка, систематизация и накопление информации</w:t>
      </w:r>
      <w:r w:rsidRPr="004056D6">
        <w:rPr>
          <w:color w:val="FF0000"/>
        </w:rPr>
        <w:t>,</w:t>
      </w:r>
      <w:r>
        <w:t xml:space="preserve"> необходимой </w:t>
      </w:r>
      <w:r w:rsidR="00A8620C">
        <w:t>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14:paraId="59486645" w14:textId="2A68C13F" w:rsidR="00A8620C" w:rsidRDefault="00A8620C" w:rsidP="003938F8">
      <w:pPr>
        <w:tabs>
          <w:tab w:val="left" w:pos="7371"/>
        </w:tabs>
        <w:spacing w:after="0" w:line="240" w:lineRule="auto"/>
        <w:ind w:firstLine="709"/>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p w14:paraId="0FCA44E3" w14:textId="23250A64" w:rsidR="00A8620C" w:rsidRDefault="00A8620C" w:rsidP="003938F8">
      <w:pPr>
        <w:tabs>
          <w:tab w:val="left" w:pos="7371"/>
        </w:tabs>
        <w:spacing w:after="0" w:line="240" w:lineRule="auto"/>
        <w:ind w:firstLine="709"/>
        <w:jc w:val="both"/>
      </w:pPr>
      <w:r>
        <w:lastRenderedPageBreak/>
        <w:t>3) Определение кадастровой стоимости объектов недвижимости в рамках государственной кадастровой оценки.</w:t>
      </w:r>
    </w:p>
    <w:p w14:paraId="4BEFBE82" w14:textId="543774C5" w:rsidR="00A8620C" w:rsidRDefault="00A8620C" w:rsidP="003938F8">
      <w:pPr>
        <w:tabs>
          <w:tab w:val="left" w:pos="7371"/>
        </w:tabs>
        <w:spacing w:after="0" w:line="240" w:lineRule="auto"/>
        <w:ind w:firstLine="709"/>
        <w:jc w:val="both"/>
      </w:pPr>
      <w:r>
        <w:t>4) Предоставление разъяснений, связанных с определением кадастровой стоимости.</w:t>
      </w:r>
    </w:p>
    <w:p w14:paraId="6E879B15" w14:textId="2D2697ED" w:rsidR="00A8620C" w:rsidRDefault="00A8620C" w:rsidP="003938F8">
      <w:pPr>
        <w:tabs>
          <w:tab w:val="left" w:pos="7371"/>
        </w:tabs>
        <w:spacing w:after="0" w:line="240" w:lineRule="auto"/>
        <w:ind w:firstLine="709"/>
        <w:jc w:val="both"/>
      </w:pPr>
      <w:r>
        <w:t>5) рассмотрение обращений об исправлении ошибок, допущенных при определении кадастровой стоимости.</w:t>
      </w:r>
    </w:p>
    <w:p w14:paraId="3C9F3ABC" w14:textId="733FD82E" w:rsidR="00A8620C" w:rsidRDefault="00A8620C" w:rsidP="003938F8">
      <w:pPr>
        <w:tabs>
          <w:tab w:val="left" w:pos="7371"/>
        </w:tabs>
        <w:spacing w:after="0" w:line="240" w:lineRule="auto"/>
        <w:ind w:firstLine="709"/>
        <w:jc w:val="both"/>
      </w:pPr>
      <w:r>
        <w:t>6) Хранение копий документов и материалов, использованных при определении кадастровой стоимости.</w:t>
      </w:r>
    </w:p>
    <w:p w14:paraId="73555FAF" w14:textId="5068F2F5" w:rsidR="00A8620C" w:rsidRDefault="00A8620C" w:rsidP="003938F8">
      <w:pPr>
        <w:tabs>
          <w:tab w:val="left" w:pos="7371"/>
        </w:tabs>
        <w:spacing w:after="0" w:line="240" w:lineRule="auto"/>
        <w:ind w:firstLine="709"/>
        <w:jc w:val="both"/>
      </w:pPr>
      <w:r>
        <w:t>7) Хранение копий отчетов и документов, формируемых в ходе определения кадастровой стоимости.</w:t>
      </w:r>
    </w:p>
    <w:p w14:paraId="5378992C" w14:textId="50A35F95" w:rsidR="00A8620C" w:rsidRDefault="00A8620C" w:rsidP="003938F8">
      <w:pPr>
        <w:tabs>
          <w:tab w:val="left" w:pos="7371"/>
        </w:tabs>
        <w:spacing w:after="0" w:line="240" w:lineRule="auto"/>
        <w:ind w:firstLine="709"/>
        <w:jc w:val="both"/>
      </w:pPr>
      <w:r>
        <w:t xml:space="preserve">8) Представление в федеральный орган исполнительной власти, определяющий государственный кадастровый учет и государственную </w:t>
      </w:r>
      <w:r w:rsidR="006A4FE0">
        <w:t>регистрацию</w:t>
      </w:r>
      <w:r>
        <w:t xml:space="preserve"> прав, информацию</w:t>
      </w:r>
      <w:r w:rsidR="006A4FE0">
        <w:t xml:space="preserve"> о данных рынка недвижимости.</w:t>
      </w:r>
    </w:p>
    <w:p w14:paraId="2696BF5B" w14:textId="136AA4AA" w:rsidR="006A4FE0" w:rsidRDefault="006A4FE0" w:rsidP="003938F8">
      <w:pPr>
        <w:tabs>
          <w:tab w:val="left" w:pos="7371"/>
        </w:tabs>
        <w:spacing w:after="0" w:line="240" w:lineRule="auto"/>
        <w:ind w:firstLine="709"/>
        <w:jc w:val="both"/>
      </w:pPr>
      <w:r>
        <w:t xml:space="preserve">9) Представление копий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w:t>
      </w:r>
      <w:r w:rsidRPr="006A4FE0">
        <w:rPr>
          <w:color w:val="FF0000"/>
        </w:rPr>
        <w:t>кадастровой стоимости</w:t>
      </w:r>
      <w:r>
        <w:t xml:space="preserve"> уполномоченным государственным органам по их требованию.</w:t>
      </w:r>
    </w:p>
    <w:p w14:paraId="7D3BC008" w14:textId="21AE4E9B" w:rsidR="006A4FE0" w:rsidRDefault="006A4FE0" w:rsidP="003938F8">
      <w:pPr>
        <w:tabs>
          <w:tab w:val="left" w:pos="7371"/>
        </w:tabs>
        <w:spacing w:after="0" w:line="240" w:lineRule="auto"/>
        <w:ind w:firstLine="709"/>
        <w:jc w:val="both"/>
      </w:pPr>
      <w:r>
        <w:t>10) Представление в федеральный орган исполнительной власти, осуществляющий государственный кадастровый учет и государственную регистрацию прав информацию, необходимую для ведения Единого государственного реестра недвижимости.</w:t>
      </w:r>
    </w:p>
    <w:p w14:paraId="370A4D9A" w14:textId="575E02FF" w:rsidR="006A4FE0" w:rsidRDefault="006A4FE0" w:rsidP="003938F8">
      <w:pPr>
        <w:tabs>
          <w:tab w:val="left" w:pos="7371"/>
        </w:tabs>
        <w:spacing w:after="0" w:line="240" w:lineRule="auto"/>
        <w:ind w:firstLine="709"/>
        <w:jc w:val="both"/>
      </w:pPr>
      <w:r>
        <w:t>11) Предоставление сведений о кадастровой стоимости объектов недвижимости.</w:t>
      </w:r>
    </w:p>
    <w:p w14:paraId="4CA5C53B" w14:textId="1880AC34" w:rsidR="006A4FE0" w:rsidRDefault="006A4FE0" w:rsidP="003938F8">
      <w:pPr>
        <w:tabs>
          <w:tab w:val="left" w:pos="7371"/>
        </w:tabs>
        <w:spacing w:after="0" w:line="240" w:lineRule="auto"/>
        <w:ind w:firstLine="709"/>
        <w:jc w:val="both"/>
      </w:pPr>
      <w:r>
        <w:t>12) Организация торгов по продаже государственного имущества Чеченской Республики.</w:t>
      </w:r>
    </w:p>
    <w:p w14:paraId="1B5B02C3" w14:textId="62F45627" w:rsidR="006A4FE0" w:rsidRDefault="006A4FE0" w:rsidP="003938F8">
      <w:pPr>
        <w:tabs>
          <w:tab w:val="left" w:pos="7371"/>
        </w:tabs>
        <w:spacing w:after="0" w:line="240" w:lineRule="auto"/>
        <w:ind w:firstLine="709"/>
        <w:jc w:val="both"/>
      </w:pPr>
      <w:r>
        <w:t>13) Осуществление от имени Правительства Чеченской Республики в установленном порядке продажи приватизируемого имущества, находящегося в собственности Чеченской Республики.</w:t>
      </w:r>
    </w:p>
    <w:p w14:paraId="5299F2B4" w14:textId="382BD5D5" w:rsidR="006A4FE0" w:rsidRDefault="006A4FE0" w:rsidP="003938F8">
      <w:pPr>
        <w:tabs>
          <w:tab w:val="left" w:pos="7371"/>
        </w:tabs>
        <w:spacing w:after="0" w:line="240" w:lineRule="auto"/>
        <w:ind w:firstLine="709"/>
        <w:jc w:val="both"/>
      </w:pPr>
      <w:r>
        <w:t>14) Заключение в установленном порядке договоров купли-продажи приватизируемого движимого и недвижимого имущества, находящегося в государственной собственности Чеченской Республики.</w:t>
      </w:r>
    </w:p>
    <w:p w14:paraId="04B72B51" w14:textId="590930D6" w:rsidR="006A4FE0" w:rsidRDefault="006A4FE0" w:rsidP="003938F8">
      <w:pPr>
        <w:tabs>
          <w:tab w:val="left" w:pos="7371"/>
        </w:tabs>
        <w:spacing w:after="0" w:line="240" w:lineRule="auto"/>
        <w:ind w:firstLine="709"/>
        <w:jc w:val="both"/>
      </w:pPr>
      <w:r>
        <w:t>15) Определение на основании отчета об оценке имущества начальной цены приватизируемого имущества</w:t>
      </w:r>
      <w:r w:rsidR="003938F8">
        <w:t xml:space="preserve">, переданного </w:t>
      </w:r>
      <w:r w:rsidR="003938F8" w:rsidRPr="003938F8">
        <w:rPr>
          <w:color w:val="FF0000"/>
        </w:rPr>
        <w:t>У</w:t>
      </w:r>
      <w:r w:rsidR="003938F8">
        <w:t>чреждению для организации торгов.</w:t>
      </w:r>
    </w:p>
    <w:p w14:paraId="50A36313" w14:textId="17978CEB" w:rsidR="003938F8" w:rsidRDefault="003938F8" w:rsidP="003938F8">
      <w:pPr>
        <w:tabs>
          <w:tab w:val="left" w:pos="7371"/>
        </w:tabs>
        <w:spacing w:after="0" w:line="240" w:lineRule="auto"/>
        <w:ind w:firstLine="709"/>
        <w:jc w:val="both"/>
      </w:pPr>
      <w:r>
        <w:t>2.3. Учреждение вправе в качестве неосновной деятельности, при условии соответствия целям, предусмотренным настоящим Уставом осуществлять иные виды приносящей доход деятельности, не противоречащие законодательству Российской Федерации.</w:t>
      </w:r>
    </w:p>
    <w:p w14:paraId="2C05DCCD" w14:textId="738F6A00" w:rsidR="003938F8" w:rsidRDefault="003938F8" w:rsidP="003938F8">
      <w:pPr>
        <w:tabs>
          <w:tab w:val="left" w:pos="7371"/>
        </w:tabs>
        <w:spacing w:after="0" w:line="240" w:lineRule="auto"/>
        <w:ind w:firstLine="709"/>
        <w:jc w:val="both"/>
      </w:pPr>
      <w:r>
        <w:t>2.4. Учреждение выполняет государственные задания, которые в соответствии с предусмотренными в пункте 2.2 настоящего Устава видами деятельности Учреждения, формируются и утверждаются Учредителем.</w:t>
      </w:r>
    </w:p>
    <w:p w14:paraId="5FE28353" w14:textId="7739868F" w:rsidR="003938F8" w:rsidRDefault="003938F8" w:rsidP="000C2424">
      <w:pPr>
        <w:tabs>
          <w:tab w:val="left" w:pos="7371"/>
        </w:tabs>
        <w:spacing w:before="240" w:line="240" w:lineRule="auto"/>
        <w:ind w:firstLine="709"/>
        <w:jc w:val="both"/>
      </w:pPr>
      <w:r>
        <w:t>3. Права и обязанности Учреждения</w:t>
      </w:r>
    </w:p>
    <w:p w14:paraId="74EC260A" w14:textId="41037216" w:rsidR="003938F8" w:rsidRDefault="009975DC" w:rsidP="003938F8">
      <w:pPr>
        <w:tabs>
          <w:tab w:val="left" w:pos="7371"/>
        </w:tabs>
        <w:spacing w:after="0" w:line="240" w:lineRule="auto"/>
        <w:ind w:firstLine="709"/>
        <w:jc w:val="both"/>
      </w:pPr>
      <w:r>
        <w:t>3.1. Учреждение имеет право:</w:t>
      </w:r>
    </w:p>
    <w:p w14:paraId="3C3C9BF8" w14:textId="37EC6E7E" w:rsidR="009975DC" w:rsidRDefault="009975DC" w:rsidP="003938F8">
      <w:pPr>
        <w:tabs>
          <w:tab w:val="left" w:pos="7371"/>
        </w:tabs>
        <w:spacing w:after="0" w:line="240" w:lineRule="auto"/>
        <w:ind w:firstLine="709"/>
        <w:jc w:val="both"/>
      </w:pPr>
      <w:r>
        <w:lastRenderedPageBreak/>
        <w:t>3.1.1. осуществлять свою деятельность, исходя из уставной цели, государственного задания в пределах видов деятельности, предусмотренных Уставом.</w:t>
      </w:r>
    </w:p>
    <w:p w14:paraId="04579E96" w14:textId="7E0DA865" w:rsidR="009975DC" w:rsidRDefault="009975DC" w:rsidP="003938F8">
      <w:pPr>
        <w:tabs>
          <w:tab w:val="left" w:pos="7371"/>
        </w:tabs>
        <w:spacing w:after="0" w:line="240" w:lineRule="auto"/>
        <w:ind w:firstLine="709"/>
        <w:jc w:val="both"/>
      </w:pPr>
      <w:r>
        <w:t>3.1.2. Совершать различные виды сделок, не противоречащих Уставу, не запрещенных законодательством и направленных на достижение уставной цели и исполнение государственного</w:t>
      </w:r>
      <w:r w:rsidR="00454E0A">
        <w:t xml:space="preserve"> задания.</w:t>
      </w:r>
    </w:p>
    <w:p w14:paraId="6D021E14" w14:textId="5A62B809" w:rsidR="00454E0A" w:rsidRDefault="00454E0A" w:rsidP="003938F8">
      <w:pPr>
        <w:tabs>
          <w:tab w:val="left" w:pos="7371"/>
        </w:tabs>
        <w:spacing w:after="0" w:line="240" w:lineRule="auto"/>
        <w:ind w:firstLine="709"/>
        <w:jc w:val="both"/>
      </w:pPr>
      <w:r>
        <w:t xml:space="preserve">3.1.3. Определить структуру </w:t>
      </w:r>
      <w:bookmarkStart w:id="0" w:name="_GoBack"/>
      <w:bookmarkEnd w:id="0"/>
    </w:p>
    <w:sectPr w:rsidR="00454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4562D"/>
    <w:multiLevelType w:val="hybridMultilevel"/>
    <w:tmpl w:val="F05C8678"/>
    <w:lvl w:ilvl="0" w:tplc="98B8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7E"/>
    <w:rsid w:val="00012274"/>
    <w:rsid w:val="000B0512"/>
    <w:rsid w:val="000C2424"/>
    <w:rsid w:val="001245DA"/>
    <w:rsid w:val="00161F18"/>
    <w:rsid w:val="0019454E"/>
    <w:rsid w:val="001E74AE"/>
    <w:rsid w:val="002417B7"/>
    <w:rsid w:val="002F0AA7"/>
    <w:rsid w:val="0036067E"/>
    <w:rsid w:val="003938F8"/>
    <w:rsid w:val="004056D6"/>
    <w:rsid w:val="00454E0A"/>
    <w:rsid w:val="004776E1"/>
    <w:rsid w:val="00640A04"/>
    <w:rsid w:val="006A4FE0"/>
    <w:rsid w:val="007D5511"/>
    <w:rsid w:val="008D15F5"/>
    <w:rsid w:val="009510F9"/>
    <w:rsid w:val="009975DC"/>
    <w:rsid w:val="00A7689E"/>
    <w:rsid w:val="00A8620C"/>
    <w:rsid w:val="00F62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2444"/>
  <w15:chartTrackingRefBased/>
  <w15:docId w15:val="{07E89D49-BB3C-4C3E-B137-32DFB834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БП"/>
    <w:basedOn w:val="1"/>
    <w:uiPriority w:val="99"/>
    <w:rsid w:val="00F62B77"/>
    <w:pPr>
      <w:spacing w:after="0" w:line="240" w:lineRule="auto"/>
      <w:jc w:val="center"/>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5DCE4" w:themeFill="text2" w:themeFillTint="33"/>
      <w:vAlign w:val="center"/>
    </w:tcPr>
    <w:tblStylePr w:type="firstRow">
      <w:rPr>
        <w:i/>
        <w:iCs/>
      </w:rPr>
      <w:tblPr/>
      <w:tcPr>
        <w:tcBorders>
          <w:bottom w:val="single" w:sz="6" w:space="0" w:color="000000"/>
          <w:tl2br w:val="none" w:sz="0" w:space="0" w:color="auto"/>
          <w:tr2bl w:val="none" w:sz="0" w:space="0" w:color="auto"/>
        </w:tcBorders>
        <w:shd w:val="pct50" w:color="000080" w:fill="FFFFFF"/>
      </w:tcPr>
    </w:tblStylePr>
    <w:tblStylePr w:type="lastRow">
      <w:rPr>
        <w:color w:val="auto"/>
      </w:rPr>
      <w:tblPr/>
      <w:tcPr>
        <w:tcBorders>
          <w:top w:val="single" w:sz="6" w:space="0" w:color="000000"/>
          <w:bottom w:val="single" w:sz="6" w:space="0" w:color="000000"/>
          <w:tl2br w:val="none" w:sz="0" w:space="0" w:color="auto"/>
          <w:tr2bl w:val="none" w:sz="0" w:space="0" w:color="auto"/>
        </w:tcBorders>
        <w:shd w:val="pct50" w:color="000000" w:fill="FFFFFF"/>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Classic 1"/>
    <w:basedOn w:val="a1"/>
    <w:uiPriority w:val="99"/>
    <w:semiHidden/>
    <w:unhideWhenUsed/>
    <w:rsid w:val="00F62B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Grid Table 1 Light Accent 5"/>
    <w:aliases w:val="Таблица-БП"/>
    <w:basedOn w:val="4"/>
    <w:uiPriority w:val="46"/>
    <w:rsid w:val="008D15F5"/>
    <w:rPr>
      <w:rFonts w:eastAsiaTheme="minorEastAsia" w:cstheme="minorBidi"/>
      <w:sz w:val="24"/>
      <w:szCs w:val="22"/>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vAlign w:val="center"/>
    </w:tc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6">
    <w:name w:val="Grid Table 1 Light Accent 6"/>
    <w:basedOn w:val="a1"/>
    <w:uiPriority w:val="46"/>
    <w:rsid w:val="00F62B7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
    <w:name w:val="Plain Table 4"/>
    <w:basedOn w:val="a1"/>
    <w:uiPriority w:val="44"/>
    <w:rsid w:val="008D15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Body Text"/>
    <w:basedOn w:val="a"/>
    <w:link w:val="a5"/>
    <w:uiPriority w:val="99"/>
    <w:unhideWhenUsed/>
    <w:rsid w:val="002417B7"/>
    <w:pPr>
      <w:spacing w:line="240" w:lineRule="auto"/>
      <w:jc w:val="both"/>
    </w:pPr>
  </w:style>
  <w:style w:type="character" w:customStyle="1" w:styleId="a5">
    <w:name w:val="Основной текст Знак"/>
    <w:basedOn w:val="a0"/>
    <w:link w:val="a4"/>
    <w:uiPriority w:val="99"/>
    <w:rsid w:val="002417B7"/>
  </w:style>
  <w:style w:type="paragraph" w:styleId="2">
    <w:name w:val="Body Text 2"/>
    <w:basedOn w:val="a"/>
    <w:link w:val="20"/>
    <w:uiPriority w:val="99"/>
    <w:unhideWhenUsed/>
    <w:rsid w:val="002417B7"/>
    <w:pPr>
      <w:pBdr>
        <w:bottom w:val="single" w:sz="12" w:space="1" w:color="auto"/>
      </w:pBdr>
      <w:spacing w:line="240" w:lineRule="exact"/>
      <w:jc w:val="center"/>
    </w:pPr>
  </w:style>
  <w:style w:type="character" w:customStyle="1" w:styleId="20">
    <w:name w:val="Основной текст 2 Знак"/>
    <w:basedOn w:val="a0"/>
    <w:link w:val="2"/>
    <w:uiPriority w:val="99"/>
    <w:rsid w:val="002417B7"/>
  </w:style>
  <w:style w:type="paragraph" w:styleId="a6">
    <w:name w:val="Body Text Indent"/>
    <w:basedOn w:val="a"/>
    <w:link w:val="a7"/>
    <w:uiPriority w:val="99"/>
    <w:unhideWhenUsed/>
    <w:rsid w:val="009510F9"/>
    <w:pPr>
      <w:spacing w:line="240" w:lineRule="auto"/>
      <w:ind w:firstLine="709"/>
      <w:jc w:val="both"/>
    </w:pPr>
  </w:style>
  <w:style w:type="character" w:customStyle="1" w:styleId="a7">
    <w:name w:val="Основной текст с отступом Знак"/>
    <w:basedOn w:val="a0"/>
    <w:link w:val="a6"/>
    <w:uiPriority w:val="99"/>
    <w:rsid w:val="009510F9"/>
  </w:style>
  <w:style w:type="paragraph" w:styleId="a8">
    <w:name w:val="List Paragraph"/>
    <w:basedOn w:val="a"/>
    <w:uiPriority w:val="34"/>
    <w:qFormat/>
    <w:rsid w:val="009510F9"/>
    <w:pPr>
      <w:ind w:left="720"/>
      <w:contextualSpacing/>
    </w:pPr>
  </w:style>
  <w:style w:type="character" w:styleId="a9">
    <w:name w:val="Hyperlink"/>
    <w:basedOn w:val="a0"/>
    <w:uiPriority w:val="99"/>
    <w:unhideWhenUsed/>
    <w:rsid w:val="009510F9"/>
    <w:rPr>
      <w:color w:val="0563C1" w:themeColor="hyperlink"/>
      <w:u w:val="single"/>
    </w:rPr>
  </w:style>
  <w:style w:type="character" w:styleId="aa">
    <w:name w:val="Unresolved Mention"/>
    <w:basedOn w:val="a0"/>
    <w:uiPriority w:val="99"/>
    <w:semiHidden/>
    <w:unhideWhenUsed/>
    <w:rsid w:val="009510F9"/>
    <w:rPr>
      <w:color w:val="808080"/>
      <w:shd w:val="clear" w:color="auto" w:fill="E6E6E6"/>
    </w:rPr>
  </w:style>
  <w:style w:type="character" w:styleId="ab">
    <w:name w:val="FollowedHyperlink"/>
    <w:basedOn w:val="a0"/>
    <w:uiPriority w:val="99"/>
    <w:semiHidden/>
    <w:unhideWhenUsed/>
    <w:rsid w:val="009510F9"/>
    <w:rPr>
      <w:color w:val="954F72" w:themeColor="followedHyperlink"/>
      <w:u w:val="single"/>
    </w:rPr>
  </w:style>
  <w:style w:type="paragraph" w:styleId="21">
    <w:name w:val="Body Text Indent 2"/>
    <w:basedOn w:val="a"/>
    <w:link w:val="22"/>
    <w:uiPriority w:val="99"/>
    <w:unhideWhenUsed/>
    <w:rsid w:val="001E74AE"/>
    <w:pPr>
      <w:tabs>
        <w:tab w:val="left" w:pos="7371"/>
      </w:tabs>
      <w:spacing w:line="240" w:lineRule="exact"/>
      <w:ind w:left="4956"/>
    </w:pPr>
  </w:style>
  <w:style w:type="character" w:customStyle="1" w:styleId="22">
    <w:name w:val="Основной текст с отступом 2 Знак"/>
    <w:basedOn w:val="a0"/>
    <w:link w:val="21"/>
    <w:uiPriority w:val="99"/>
    <w:rsid w:val="001E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overActs/&#1056;&#1072;&#1089;&#1087;%20&#1055;&#1063;&#1056;%20&#8470;%20356-&#1088;%20&#1086;&#1090;%2028.12.2017.docx" TargetMode="External"/><Relationship Id="rId5" Type="http://schemas.openxmlformats.org/officeDocument/2006/relationships/hyperlink" Target="../GoverActs/&#1056;&#1072;&#1089;&#1087;%20&#1055;&#1063;&#1056;%20&#8470;%20356-&#1088;%20&#1086;&#1090;%2028.12.201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6</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Хасанбек Олсункаев</dc:creator>
  <cp:keywords/>
  <dc:description/>
  <cp:lastModifiedBy>Хасанбек Олсункаев</cp:lastModifiedBy>
  <cp:revision>5</cp:revision>
  <dcterms:created xsi:type="dcterms:W3CDTF">2018-02-13T08:55:00Z</dcterms:created>
  <dcterms:modified xsi:type="dcterms:W3CDTF">2018-02-14T13:00:00Z</dcterms:modified>
</cp:coreProperties>
</file>